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18" w:rsidRDefault="005F2E18" w:rsidP="005F2E18">
      <w:pPr>
        <w:spacing w:after="0" w:line="240" w:lineRule="auto"/>
        <w:rPr>
          <w:rFonts w:ascii="Times New Roman" w:hAnsi="Times New Roman"/>
          <w:b/>
          <w:lang w:val="ru-MO"/>
        </w:rPr>
      </w:pPr>
      <w:r>
        <w:rPr>
          <w:rFonts w:ascii="Times New Roman" w:hAnsi="Times New Roman"/>
          <w:b/>
          <w:lang w:val="ru-MO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b/>
          <w:lang w:val="ru-MO"/>
        </w:rPr>
        <w:t>ВОПРОСЫ РУБЕЖНОГО КОНТРОЛЯ</w:t>
      </w:r>
    </w:p>
    <w:p w:rsidR="005F2E18" w:rsidRDefault="005F2E18" w:rsidP="005F2E18">
      <w:pPr>
        <w:spacing w:after="0" w:line="240" w:lineRule="auto"/>
        <w:rPr>
          <w:rFonts w:ascii="Times New Roman" w:hAnsi="Times New Roman"/>
          <w:b/>
          <w:lang w:val="ru-MO"/>
        </w:rPr>
      </w:pPr>
      <w:r>
        <w:rPr>
          <w:rFonts w:ascii="Times New Roman" w:hAnsi="Times New Roman"/>
          <w:b/>
          <w:lang w:val="ru-MO"/>
        </w:rPr>
        <w:t>Первый рубежный контроль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Понятие и содержание корпоративных финансов.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Функций финансов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Формирование и основные черты корпоративных финансов.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Принципы организации корпоративных финансов.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Особенности организации финансов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Организация управления финансами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Задачи финансовых служб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Финансовые службы корпораций и их функций.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Финансовые ресурсы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Финансовые аспекты внутрифирменной и внешней среды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 xml:space="preserve">Характеристика </w:t>
      </w:r>
      <w:proofErr w:type="spellStart"/>
      <w:r w:rsidRPr="000D5034">
        <w:rPr>
          <w:rFonts w:ascii="Times New Roman" w:hAnsi="Times New Roman"/>
        </w:rPr>
        <w:t>внеоборотных</w:t>
      </w:r>
      <w:proofErr w:type="spellEnd"/>
      <w:r w:rsidRPr="000D5034">
        <w:rPr>
          <w:rFonts w:ascii="Times New Roman" w:hAnsi="Times New Roman"/>
        </w:rPr>
        <w:t xml:space="preserve"> активов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 xml:space="preserve">Экономическая природа, состав и методы оценки </w:t>
      </w:r>
      <w:proofErr w:type="spellStart"/>
      <w:r w:rsidRPr="000D5034">
        <w:rPr>
          <w:rFonts w:ascii="Times New Roman" w:hAnsi="Times New Roman"/>
        </w:rPr>
        <w:t>внеоборотных</w:t>
      </w:r>
      <w:proofErr w:type="spellEnd"/>
      <w:r w:rsidRPr="000D5034">
        <w:rPr>
          <w:rFonts w:ascii="Times New Roman" w:hAnsi="Times New Roman"/>
        </w:rPr>
        <w:t xml:space="preserve"> активов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Эффективность использования основных фондов.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Значение воспроизводства, технического перевооружения и реконструкции основных фондов.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Амортизация и ее роль в обновлении основных фондов.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методов исчисления амортизационных отчислений.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Нематериальные активы, источники их приобретения и амортизация.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осуществления инвестиционной деятельности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источников финансирования инвестиционной деятельности.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и роль основных финансовых источников инвестирования в Казахстане.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Прямые инвестиции, их планирование и финансирование.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Финансовые инвестиции корпораций и источники их финансирования.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показателя мобилизации внутренних ресурсов в строительстве хозяйствующих субъектов.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Показатели эффективности использования капитальных вложений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Планирование и использование амортизационных отчислений.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 xml:space="preserve">По каким </w:t>
      </w:r>
      <w:proofErr w:type="spellStart"/>
      <w:r w:rsidRPr="000D5034">
        <w:rPr>
          <w:rFonts w:ascii="Times New Roman" w:hAnsi="Times New Roman"/>
        </w:rPr>
        <w:t>внеоборотным</w:t>
      </w:r>
      <w:proofErr w:type="spellEnd"/>
      <w:r w:rsidRPr="000D5034">
        <w:rPr>
          <w:rFonts w:ascii="Times New Roman" w:hAnsi="Times New Roman"/>
        </w:rPr>
        <w:t xml:space="preserve"> активам не начисляются амортизации и почему.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Источники финансирования воспроизводства основных фондов и способы их финансирования.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Экономическая сущность оборотных средств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Состав, структура и назначения оборотных производственных фондов.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Состав и назначение оборотных сре</w:t>
      </w:r>
      <w:proofErr w:type="gramStart"/>
      <w:r w:rsidRPr="000D5034">
        <w:rPr>
          <w:rFonts w:ascii="Times New Roman" w:hAnsi="Times New Roman"/>
        </w:rPr>
        <w:t>дств в сф</w:t>
      </w:r>
      <w:proofErr w:type="gramEnd"/>
      <w:r w:rsidRPr="000D5034">
        <w:rPr>
          <w:rFonts w:ascii="Times New Roman" w:hAnsi="Times New Roman"/>
        </w:rPr>
        <w:t xml:space="preserve">ере обращения. 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Необходимость определения потребности корпораций в собственных оборотных средствах.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Раскройте содержание и роль нормирования оборотных средств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Содержание и область применения основных методов нормирования оборотных средств.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Как осуществляется нормирование оборотных средств в незавершенном производстве и особенность его исчисления.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Определение совокупного норматива оборотных средств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Поясните значение, порядок определения прироста норматива оборотных средств и его отражение в финансовом плане.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Недостаток собственных оборотных средств, его исчисление и источники восполнения недостатка собственных оборотных средств.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Источники формирования оборотных средств и финансирование их прироста.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Показатели эффективности использования оборотных средств. Характеристика.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Основные пути улучшения использования оборотных средств корпораций.</w:t>
      </w:r>
    </w:p>
    <w:p w:rsidR="005F2E18" w:rsidRPr="000D5034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Значение ускорения оборачиваемости оборотных сре</w:t>
      </w:r>
      <w:proofErr w:type="gramStart"/>
      <w:r w:rsidRPr="000D5034">
        <w:rPr>
          <w:rFonts w:ascii="Times New Roman" w:hAnsi="Times New Roman"/>
        </w:rPr>
        <w:t>дств в п</w:t>
      </w:r>
      <w:proofErr w:type="gramEnd"/>
      <w:r w:rsidRPr="000D5034">
        <w:rPr>
          <w:rFonts w:ascii="Times New Roman" w:hAnsi="Times New Roman"/>
        </w:rPr>
        <w:t>овышении эффективности работы корпораций.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Нормирование собственных оборотных средств по сырью, основным материалам и готовой продукции и др.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Норматив по статье «Тара и тарные материалы»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Норматив по статье «Топливо»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Норматив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спец</w:t>
      </w:r>
      <w:proofErr w:type="gramEnd"/>
      <w:r>
        <w:rPr>
          <w:rFonts w:ascii="Times New Roman" w:hAnsi="Times New Roman"/>
        </w:rPr>
        <w:t xml:space="preserve"> приспособлениям и  спец инвентарю.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Норматив по готовой продукции.</w:t>
      </w:r>
    </w:p>
    <w:p w:rsidR="005F2E18" w:rsidRDefault="005F2E18" w:rsidP="005F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Норматив по статье «Незавершенное производство»</w:t>
      </w:r>
    </w:p>
    <w:p w:rsidR="005F2E18" w:rsidRDefault="005F2E18" w:rsidP="005F2E1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F2E18" w:rsidRPr="00C0025E" w:rsidRDefault="005F2E18" w:rsidP="005F2E18">
      <w:pPr>
        <w:spacing w:after="0" w:line="240" w:lineRule="auto"/>
        <w:jc w:val="both"/>
        <w:rPr>
          <w:rFonts w:ascii="Times New Roman" w:hAnsi="Times New Roman"/>
          <w:b/>
        </w:rPr>
      </w:pPr>
      <w:r w:rsidRPr="00C0025E">
        <w:rPr>
          <w:rFonts w:ascii="Times New Roman" w:hAnsi="Times New Roman"/>
          <w:b/>
        </w:rPr>
        <w:t>Второй рубежный контроль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lastRenderedPageBreak/>
        <w:t>Классификация затрат на производство и реализацию продукции, работ и услуг.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состава материальных затрат.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состава затрат на оплату труда и отчислений по ней на социальные нужды.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Затраты по группе "Накладные расходы". Характеристика.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Содержание группы затрат "Амортизация основных фондов".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группы затрат "Общие и административные расходы".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группы затрат по реализации товарно-материальных запасов и расходов по процентам.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Порядок планирования затрат на производство и реализацию продукции.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Смета затрат на производство и реализацию продукции.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Пути и резервы снижения себестоимости продукции, работ и услуг.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0D5034">
        <w:rPr>
          <w:rFonts w:ascii="Times New Roman" w:hAnsi="Times New Roman"/>
        </w:rPr>
        <w:t>Контроль за</w:t>
      </w:r>
      <w:proofErr w:type="gramEnd"/>
      <w:r w:rsidRPr="000D5034">
        <w:rPr>
          <w:rFonts w:ascii="Times New Roman" w:hAnsi="Times New Roman"/>
        </w:rPr>
        <w:t xml:space="preserve"> затратами на производство и реализацию продукции, работ и услуг.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Экономическая сущность и содержание доходов от реализации продукции, работ и услуг.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Влияние цен на объем выручки от реализации и прибыль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Доход -  основной источник собственных финансовых ресурсов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 xml:space="preserve">Характеристика состава </w:t>
      </w:r>
      <w:proofErr w:type="spellStart"/>
      <w:r w:rsidRPr="000D5034">
        <w:rPr>
          <w:rFonts w:ascii="Times New Roman" w:hAnsi="Times New Roman"/>
        </w:rPr>
        <w:t>внереализационнных</w:t>
      </w:r>
      <w:proofErr w:type="spellEnd"/>
      <w:r w:rsidRPr="000D5034">
        <w:rPr>
          <w:rFonts w:ascii="Times New Roman" w:hAnsi="Times New Roman"/>
        </w:rPr>
        <w:t xml:space="preserve"> доходов и расходов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Роль дохода на современном этапе предпринимательства.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Методы планирования и расчета планового дохода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Доход как основной оценочный показатель деятельности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Распределение использование дохода в условиях настоящей системы налогообложения.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Состав дохода "чистый доход" и его значение для хозяйствующих субъектов.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Показатели рентабельности и методы их исчисления.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косвенных налогов, уплачиваемых в бюджет корпорациями.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Налоги, уплачиваемые в бюджет корпорациями из дохода. Характеристика.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Сущность банкротства и основные этапы и процедуры его осуществления.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методики установления неудовлетворительной структуры баланса и выявление неплатежеспособности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Основные реорганизационные и ликвидационные процедуры в отношении неплатежеспособных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направления (плана) финансового оздоровления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Сущность, содержание финансового планирования в корпорациях.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Цели и задачи финансового планирования хозяйствующих субъектов.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Порядок составления финансовых планов их характеристика.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Содержание назначения и необходимость составления проверочной таблицы к финансовому плану.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Содержание бизнес-плана и его характеристика.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Резервы, факторы увеличения доходов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Бюджетное финансирование инвестиционного процесса. Характеристика.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Порядок определения среднегодовой стоимости по вводимым и среднегодовой стоимости по выводимым основным производственным фондам в планируемом году для определения плановой суммы амортизации в планируемом году.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Факторы, влияющие на объем дохода от реализации продукции, работ и услуг.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Какие элементы входят в норму запаса в днях при определении собственных оборотных средств по сырью, основным материалам и др.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достоинств и недостатков метода прямого счета дохода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Какие документы необходимо разработать при составлении баланса доходов и расходов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Сущность и содержание финансового анализа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Анализ пассивов и финансовой устойчивости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Анализ запасов и затрат.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Источники формирования запасов и затрат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Анализ ликвидности баланса.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Содержание анализа финансовых результатов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Дайте характеристику нормального соотношения коэффициентов оборота кредиторской и дебиторской задолженности.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Поясните экономический смысл коэффициентов рентабельности.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lastRenderedPageBreak/>
        <w:t>Характеристика экономической сущности нормативных значений финансовых коэффициентов.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Характеристика финансовых коэффициентов, используемых для оценки кредитоспособности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Финансовая стратегия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Задачи финансовой стратегии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Экономико-правовые  основы деятельности АО.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Виды ценных бумаг АО и порядок их обращения.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Формирование уставного капитал</w:t>
      </w:r>
      <w:proofErr w:type="gramStart"/>
      <w:r w:rsidRPr="000D5034">
        <w:rPr>
          <w:rFonts w:ascii="Times New Roman" w:hAnsi="Times New Roman"/>
        </w:rPr>
        <w:t>а АО и</w:t>
      </w:r>
      <w:proofErr w:type="gramEnd"/>
      <w:r w:rsidRPr="000D5034">
        <w:rPr>
          <w:rFonts w:ascii="Times New Roman" w:hAnsi="Times New Roman"/>
        </w:rPr>
        <w:t xml:space="preserve"> источники его пополнения.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Особенности формирования и распределения акций АО.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Финансовые ресурсы, денежные фонды и резервы АО.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Порядок выплаты доходов по ценным бумагам АО.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Формы реорганизации и ликвидац</w:t>
      </w:r>
      <w:proofErr w:type="gramStart"/>
      <w:r w:rsidRPr="000D5034">
        <w:rPr>
          <w:rFonts w:ascii="Times New Roman" w:hAnsi="Times New Roman"/>
        </w:rPr>
        <w:t>ии АО</w:t>
      </w:r>
      <w:proofErr w:type="gramEnd"/>
      <w:r w:rsidRPr="000D5034">
        <w:rPr>
          <w:rFonts w:ascii="Times New Roman" w:hAnsi="Times New Roman"/>
        </w:rPr>
        <w:t>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Порядок распределения фондов АО после расчетов с кредиторами.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Временная ценность денег. Настоящая и будущая стоимость капитала. Дисконтирование и компаундирование.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Альтернативная стоимость капитала. Коэффициент дисконтирования.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Простые и сложные проценты.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Стандартные функции сложного процента для расчета денежного потока.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Роль собственного капитала в деятельности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Собственный капитал корпораций, его состав и структура.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Заемные источники финансирования компании.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Виды долгосрочных заемных источников финансирования.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Краткосрочные заемные источники финансирования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Цена капитала.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Виды стоимости капитала компании.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Взаимосвязь цены и структуры капитала компании.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Источники финансовой информации о компании.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Соотношение статей актива и пассива баланса, определяющие финансовое состояние компании.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Поток денежных средств от различных видов деятельности корпораций.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Классификация факторов финансовой состоятельности.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Основные методы финансового планирования.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Задачи и принципы финансового планирования.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Стратегический, текущий и оперативный финансовый план.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Формы банкротства.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Конкурсное производство.</w:t>
      </w:r>
    </w:p>
    <w:p w:rsidR="005F2E18" w:rsidRPr="000D5034" w:rsidRDefault="005F2E18" w:rsidP="005F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Виды и порядок осуществления реорганизационных процедур.</w:t>
      </w:r>
    </w:p>
    <w:p w:rsidR="005F2E18" w:rsidRPr="000D5034" w:rsidRDefault="005F2E18" w:rsidP="005F2E18">
      <w:pPr>
        <w:spacing w:after="0" w:line="240" w:lineRule="auto"/>
        <w:jc w:val="both"/>
        <w:rPr>
          <w:rFonts w:ascii="Times New Roman" w:hAnsi="Times New Roman"/>
        </w:rPr>
      </w:pPr>
    </w:p>
    <w:p w:rsidR="005F2E18" w:rsidRPr="005F2E18" w:rsidRDefault="005F2E18" w:rsidP="005F2E18">
      <w:pPr>
        <w:spacing w:after="0" w:line="240" w:lineRule="auto"/>
        <w:jc w:val="both"/>
        <w:rPr>
          <w:rFonts w:ascii="Times New Roman" w:hAnsi="Times New Roman"/>
        </w:rPr>
      </w:pPr>
      <w:r w:rsidRPr="000D5034">
        <w:rPr>
          <w:rFonts w:ascii="Times New Roman" w:hAnsi="Times New Roman"/>
        </w:rPr>
        <w:t>В каждом билете и тесте студенту предложено решение задач по основным темам курса "Корпоративные финансы".</w:t>
      </w:r>
    </w:p>
    <w:p w:rsidR="005F2E18" w:rsidRPr="005F2E18" w:rsidRDefault="005F2E18" w:rsidP="005F2E18">
      <w:pPr>
        <w:spacing w:after="0" w:line="240" w:lineRule="auto"/>
        <w:jc w:val="both"/>
        <w:rPr>
          <w:rFonts w:ascii="Times New Roman" w:hAnsi="Times New Roman"/>
        </w:rPr>
      </w:pPr>
    </w:p>
    <w:p w:rsidR="004C77A5" w:rsidRDefault="004C77A5"/>
    <w:sectPr w:rsidR="004C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34AAF"/>
    <w:multiLevelType w:val="multilevel"/>
    <w:tmpl w:val="F7F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0721AF"/>
    <w:multiLevelType w:val="multilevel"/>
    <w:tmpl w:val="F7F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5B3692"/>
    <w:multiLevelType w:val="multilevel"/>
    <w:tmpl w:val="F7F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6"/>
    <w:rsid w:val="004C77A5"/>
    <w:rsid w:val="005F2E18"/>
    <w:rsid w:val="00D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2019-10-14T05:59:00Z</dcterms:created>
  <dcterms:modified xsi:type="dcterms:W3CDTF">2019-10-14T06:00:00Z</dcterms:modified>
</cp:coreProperties>
</file>